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10F6241" w14:textId="77777777" w:rsidR="00D01E4F" w:rsidRDefault="00D01E4F" w:rsidP="00D01E4F">
      <w:pPr>
        <w:pStyle w:val="Default"/>
        <w:jc w:val="right"/>
      </w:pPr>
    </w:p>
    <w:p w14:paraId="6A702937" w14:textId="77777777" w:rsidR="00D01E4F" w:rsidRDefault="00D01E4F" w:rsidP="00D01E4F">
      <w:pPr>
        <w:pStyle w:val="Default"/>
        <w:jc w:val="right"/>
      </w:pPr>
    </w:p>
    <w:p w14:paraId="68144B46" w14:textId="691F1E21" w:rsidR="00D01E4F" w:rsidRDefault="00D01E4F" w:rsidP="00D01E4F">
      <w:pPr>
        <w:pStyle w:val="Default"/>
        <w:jc w:val="right"/>
      </w:pPr>
      <w:r>
        <w:t xml:space="preserve">Al Comune di </w:t>
      </w:r>
      <w:r w:rsidR="00106A5D">
        <w:t xml:space="preserve">San Giorgio Ionico </w:t>
      </w:r>
    </w:p>
    <w:p w14:paraId="55DE3D3E" w14:textId="2E021997" w:rsidR="00D01E4F" w:rsidRDefault="00000000" w:rsidP="00D01E4F">
      <w:pPr>
        <w:pStyle w:val="Default"/>
        <w:jc w:val="right"/>
      </w:pPr>
      <w:hyperlink r:id="rId5" w:history="1">
        <w:r w:rsidR="00106A5D" w:rsidRPr="003E3640">
          <w:rPr>
            <w:rStyle w:val="Collegamentoipertestuale"/>
          </w:rPr>
          <w:t>ragioneria@pec.comunesangiorgioionico.it</w:t>
        </w:r>
      </w:hyperlink>
    </w:p>
    <w:p w14:paraId="01EFEAC0" w14:textId="170C81DA" w:rsidR="00D01E4F" w:rsidRDefault="00D01E4F" w:rsidP="00D01E4F">
      <w:pPr>
        <w:pStyle w:val="Default"/>
        <w:jc w:val="right"/>
      </w:pPr>
      <w:r>
        <w:t xml:space="preserve"> </w:t>
      </w:r>
    </w:p>
    <w:p w14:paraId="033DB8A5" w14:textId="77777777" w:rsidR="00D01E4F" w:rsidRDefault="00D01E4F" w:rsidP="0004124A">
      <w:pPr>
        <w:pStyle w:val="Default"/>
        <w:jc w:val="center"/>
        <w:rPr>
          <w:b/>
          <w:bCs/>
        </w:rPr>
      </w:pPr>
    </w:p>
    <w:p w14:paraId="11BAFBD5" w14:textId="6691E6A0" w:rsidR="00D01E4F" w:rsidRPr="00D01E4F" w:rsidRDefault="00D01E4F" w:rsidP="0004124A">
      <w:pPr>
        <w:pStyle w:val="Default"/>
        <w:jc w:val="center"/>
        <w:rPr>
          <w:b/>
          <w:bCs/>
        </w:rPr>
      </w:pPr>
      <w:r w:rsidRPr="00D01E4F">
        <w:rPr>
          <w:b/>
          <w:bCs/>
        </w:rPr>
        <w:t>Manifestazione di interesse ad essere invitati alla procedura per l’affidamento del servizio di tesoreria del Comune di Colonna per il periodo 01/1</w:t>
      </w:r>
      <w:r w:rsidR="00624789">
        <w:rPr>
          <w:b/>
          <w:bCs/>
        </w:rPr>
        <w:t>1</w:t>
      </w:r>
      <w:r w:rsidRPr="00D01E4F">
        <w:rPr>
          <w:b/>
          <w:bCs/>
        </w:rPr>
        <w:t>/202</w:t>
      </w:r>
      <w:r w:rsidR="00106A5D">
        <w:rPr>
          <w:b/>
          <w:bCs/>
        </w:rPr>
        <w:t>4</w:t>
      </w:r>
      <w:r w:rsidRPr="00D01E4F">
        <w:rPr>
          <w:b/>
          <w:bCs/>
        </w:rPr>
        <w:t xml:space="preserve"> – 3</w:t>
      </w:r>
      <w:r w:rsidR="00624789">
        <w:rPr>
          <w:b/>
          <w:bCs/>
        </w:rPr>
        <w:t>1</w:t>
      </w:r>
      <w:r w:rsidRPr="00D01E4F">
        <w:rPr>
          <w:b/>
          <w:bCs/>
        </w:rPr>
        <w:t>/</w:t>
      </w:r>
      <w:r w:rsidR="00624789">
        <w:rPr>
          <w:b/>
          <w:bCs/>
        </w:rPr>
        <w:t>1</w:t>
      </w:r>
      <w:r w:rsidRPr="00D01E4F">
        <w:rPr>
          <w:b/>
          <w:bCs/>
        </w:rPr>
        <w:t>0/202</w:t>
      </w:r>
      <w:r w:rsidR="00106A5D">
        <w:rPr>
          <w:b/>
          <w:bCs/>
        </w:rPr>
        <w:t>7</w:t>
      </w:r>
      <w:r w:rsidRPr="00D01E4F">
        <w:rPr>
          <w:b/>
          <w:bCs/>
        </w:rPr>
        <w:t xml:space="preserve"> </w:t>
      </w:r>
    </w:p>
    <w:p w14:paraId="5849CFD4" w14:textId="77777777" w:rsidR="00D01E4F" w:rsidRDefault="00D01E4F" w:rsidP="0004124A">
      <w:pPr>
        <w:pStyle w:val="Default"/>
        <w:jc w:val="center"/>
      </w:pPr>
    </w:p>
    <w:p w14:paraId="5D9D0DB3" w14:textId="77777777" w:rsidR="00D01E4F" w:rsidRDefault="00D01E4F" w:rsidP="0004124A">
      <w:pPr>
        <w:pStyle w:val="Default"/>
        <w:jc w:val="center"/>
      </w:pPr>
    </w:p>
    <w:p w14:paraId="03CB1305" w14:textId="77777777" w:rsidR="00D01E4F" w:rsidRDefault="00D01E4F" w:rsidP="0004124A">
      <w:pPr>
        <w:pStyle w:val="Default"/>
        <w:jc w:val="center"/>
      </w:pPr>
    </w:p>
    <w:p w14:paraId="6AD7A40B" w14:textId="57820868" w:rsidR="00D01E4F" w:rsidRDefault="00D01E4F" w:rsidP="00D01E4F">
      <w:pPr>
        <w:pStyle w:val="Default"/>
        <w:jc w:val="both"/>
      </w:pPr>
      <w:r>
        <w:t>Il/La sottoscritto/a _______________________________________nato/a __________________ il __________ residente nel Comune di ____________________(____) stato ________</w:t>
      </w:r>
      <w:r w:rsidR="00106A5D">
        <w:t xml:space="preserve">, </w:t>
      </w:r>
      <w:r>
        <w:t>Via/Piazza _______________.n_______</w:t>
      </w:r>
      <w:r w:rsidR="00106A5D">
        <w:t xml:space="preserve"> </w:t>
      </w:r>
      <w:r>
        <w:t>in qualità di rappresentante legale o soggetto munito di procura della Società______________________________________________ con sede nel Comune di _______________________________________(_____)</w:t>
      </w:r>
      <w:r w:rsidR="00106A5D">
        <w:t>,V</w:t>
      </w:r>
      <w:r>
        <w:t>ia/Piazza__________________________________Codice</w:t>
      </w:r>
      <w:r w:rsidR="00106A5D">
        <w:t xml:space="preserve"> </w:t>
      </w:r>
      <w:r>
        <w:t>fiscale_________________________________</w:t>
      </w:r>
      <w:r w:rsidR="00106A5D">
        <w:t xml:space="preserve"> P</w:t>
      </w:r>
      <w:r>
        <w:t>artita</w:t>
      </w:r>
      <w:r w:rsidR="00106A5D">
        <w:t xml:space="preserve"> IVA ______________________</w:t>
      </w:r>
      <w:r>
        <w:t>______</w:t>
      </w:r>
      <w:r w:rsidR="00106A5D">
        <w:t xml:space="preserve"> </w:t>
      </w:r>
      <w:r>
        <w:t>Telefono__________________Cellulare________________________</w:t>
      </w:r>
      <w:r w:rsidR="00106A5D">
        <w:t>e-</w:t>
      </w:r>
      <w:r>
        <w:t>mail_____________________________________PEC____________________________________________</w:t>
      </w:r>
    </w:p>
    <w:p w14:paraId="0BBFB2B2" w14:textId="77777777" w:rsidR="00D01E4F" w:rsidRDefault="00D01E4F" w:rsidP="00D01E4F">
      <w:pPr>
        <w:pStyle w:val="Default"/>
        <w:jc w:val="both"/>
      </w:pPr>
    </w:p>
    <w:p w14:paraId="60E2BDD9" w14:textId="759A2065" w:rsidR="00D01E4F" w:rsidRDefault="00D01E4F" w:rsidP="00D01E4F">
      <w:pPr>
        <w:pStyle w:val="Default"/>
        <w:jc w:val="center"/>
      </w:pPr>
      <w:r>
        <w:t>CHIEDE</w:t>
      </w:r>
    </w:p>
    <w:p w14:paraId="1F01BA23" w14:textId="6DCB8BB6" w:rsidR="00D01E4F" w:rsidRDefault="00D01E4F" w:rsidP="00D01E4F">
      <w:pPr>
        <w:pStyle w:val="Default"/>
        <w:jc w:val="both"/>
      </w:pPr>
      <w:r>
        <w:t xml:space="preserve">Che la società_____________________________________________________________________ sia ammessa a partecipare alla procedura per l’affidamento del servizio di tesoreria del Comune di </w:t>
      </w:r>
      <w:r w:rsidR="00106A5D">
        <w:t xml:space="preserve">San Giorgio Ionico </w:t>
      </w:r>
      <w:r>
        <w:t>per il periodo 01/1</w:t>
      </w:r>
      <w:r w:rsidR="009C02E7">
        <w:t>1</w:t>
      </w:r>
      <w:r>
        <w:t>/202</w:t>
      </w:r>
      <w:r w:rsidR="00106A5D">
        <w:t>4</w:t>
      </w:r>
      <w:r>
        <w:t xml:space="preserve"> – 3</w:t>
      </w:r>
      <w:r w:rsidR="009C02E7">
        <w:t>1</w:t>
      </w:r>
      <w:r>
        <w:t>/</w:t>
      </w:r>
      <w:r w:rsidR="009C02E7">
        <w:t>1</w:t>
      </w:r>
      <w:r>
        <w:t>0/202</w:t>
      </w:r>
      <w:r w:rsidR="00106A5D">
        <w:t>7,</w:t>
      </w:r>
      <w:r>
        <w:t xml:space="preserve"> prorogabil</w:t>
      </w:r>
      <w:r w:rsidR="00106A5D">
        <w:t>e</w:t>
      </w:r>
      <w:r>
        <w:t xml:space="preserve"> per </w:t>
      </w:r>
      <w:r w:rsidR="00106A5D">
        <w:t xml:space="preserve">un periodo di ugual durata, agli stessi patti e condizioni. Alla scadenza della convenzione, il servizio sarà prorogato per </w:t>
      </w:r>
      <w:r>
        <w:t xml:space="preserve">ulteriori mesi 6 al fine di permettere all'Ente di espletare le procedure per la nuova gara, che sarà effettuata mediante trattativa diretta, ai sensi dell’art. 50, comma 1, lettera b) del </w:t>
      </w:r>
      <w:proofErr w:type="spellStart"/>
      <w:r>
        <w:t>D.Lgs</w:t>
      </w:r>
      <w:proofErr w:type="spellEnd"/>
      <w:r>
        <w:t xml:space="preserve"> 36/2023. </w:t>
      </w:r>
    </w:p>
    <w:p w14:paraId="7FC796BE" w14:textId="77777777" w:rsidR="00D01E4F" w:rsidRDefault="00D01E4F" w:rsidP="00D01E4F">
      <w:pPr>
        <w:pStyle w:val="Default"/>
        <w:jc w:val="both"/>
      </w:pPr>
      <w:r>
        <w:t xml:space="preserve">A corredo dell’istanza per la partecipazione alla gara in oggetto, consapevole del fatto che, in caso di mendace dichiarazione, verranno applicate nei suoi riguardi, ai sensi degli artt. 75 e 76 del DPR n° 445/2000 e successive modificazioni ed integrazioni, le sanzioni previste dal Codice Penale e dalle leggi speciali in materia di falsità negli atti, oltre alle conseguenze amministrative previste per le procedure relative agli appalti di servizi. </w:t>
      </w:r>
    </w:p>
    <w:p w14:paraId="3ADF632D" w14:textId="77777777" w:rsidR="00D01E4F" w:rsidRDefault="00D01E4F" w:rsidP="00D01E4F">
      <w:pPr>
        <w:pStyle w:val="Default"/>
        <w:jc w:val="both"/>
      </w:pPr>
    </w:p>
    <w:p w14:paraId="5C7A5364" w14:textId="5BDE1944" w:rsidR="00D01E4F" w:rsidRDefault="00D01E4F" w:rsidP="00D01E4F">
      <w:pPr>
        <w:pStyle w:val="Default"/>
        <w:jc w:val="center"/>
      </w:pPr>
      <w:r>
        <w:t>DICHIARA</w:t>
      </w:r>
    </w:p>
    <w:p w14:paraId="7BD0EBBA" w14:textId="77777777" w:rsidR="00D01E4F" w:rsidRDefault="00D01E4F" w:rsidP="00D01E4F">
      <w:pPr>
        <w:pStyle w:val="Default"/>
        <w:jc w:val="center"/>
      </w:pPr>
      <w:r>
        <w:t xml:space="preserve">(ai sensi degli art. 46 e 47 del DPR N° 445/2000) </w:t>
      </w:r>
    </w:p>
    <w:p w14:paraId="4AF65216" w14:textId="77777777" w:rsidR="00D01E4F" w:rsidRDefault="00D01E4F" w:rsidP="00D01E4F">
      <w:pPr>
        <w:pStyle w:val="Default"/>
        <w:jc w:val="center"/>
      </w:pPr>
    </w:p>
    <w:p w14:paraId="436AB00A" w14:textId="23EC2FD8" w:rsidR="00D01E4F" w:rsidRDefault="00D01E4F" w:rsidP="00D01E4F">
      <w:pPr>
        <w:pStyle w:val="Default"/>
        <w:numPr>
          <w:ilvl w:val="0"/>
          <w:numId w:val="11"/>
        </w:numPr>
        <w:ind w:left="284" w:hanging="284"/>
      </w:pPr>
      <w:r>
        <w:t>Di accettare incondizionatamente tutte le clausole e prescrizioni dell’avviso e dello schema di convenzione approvato con deliberazione di Consiglio Comunale n° 2</w:t>
      </w:r>
      <w:r w:rsidR="00106A5D">
        <w:t>4</w:t>
      </w:r>
      <w:r>
        <w:t xml:space="preserve"> del </w:t>
      </w:r>
      <w:r w:rsidR="00106A5D">
        <w:t>30</w:t>
      </w:r>
      <w:r>
        <w:t>/0</w:t>
      </w:r>
      <w:r w:rsidR="00106A5D">
        <w:t>9</w:t>
      </w:r>
      <w:r>
        <w:t>/202</w:t>
      </w:r>
      <w:r w:rsidR="00106A5D">
        <w:t>0</w:t>
      </w:r>
      <w:r>
        <w:t xml:space="preserve">; </w:t>
      </w:r>
    </w:p>
    <w:p w14:paraId="65F8632C" w14:textId="77777777" w:rsidR="00D01E4F" w:rsidRDefault="00D01E4F" w:rsidP="00D01E4F">
      <w:pPr>
        <w:pStyle w:val="Default"/>
        <w:numPr>
          <w:ilvl w:val="0"/>
          <w:numId w:val="11"/>
        </w:numPr>
        <w:ind w:left="284" w:hanging="284"/>
      </w:pPr>
      <w:r>
        <w:t xml:space="preserve">Che la società è in possesso di tutti i requisiti di seguito elencati: </w:t>
      </w:r>
    </w:p>
    <w:p w14:paraId="784E96BC" w14:textId="77777777" w:rsidR="00D01E4F" w:rsidRDefault="00D01E4F" w:rsidP="00D01E4F">
      <w:pPr>
        <w:pStyle w:val="Default"/>
        <w:numPr>
          <w:ilvl w:val="0"/>
          <w:numId w:val="12"/>
        </w:numPr>
        <w:jc w:val="both"/>
      </w:pPr>
      <w:r>
        <w:t xml:space="preserve">Abilitazione a svolgere il servizio di tesoreria comunale ai sensi dell’art. 208 del D. Lgs. n° 267/2000; </w:t>
      </w:r>
    </w:p>
    <w:p w14:paraId="4D8FE09E" w14:textId="77777777" w:rsidR="00D01E4F" w:rsidRDefault="00D01E4F" w:rsidP="00D01E4F">
      <w:pPr>
        <w:pStyle w:val="Default"/>
        <w:numPr>
          <w:ilvl w:val="0"/>
          <w:numId w:val="12"/>
        </w:numPr>
        <w:jc w:val="both"/>
      </w:pPr>
      <w:r>
        <w:t xml:space="preserve">Iscrizione registro imprese presso C.C.I.A.A.; </w:t>
      </w:r>
    </w:p>
    <w:p w14:paraId="08997E61" w14:textId="43927A60" w:rsidR="00D01E4F" w:rsidRDefault="00D01E4F" w:rsidP="00D01E4F">
      <w:pPr>
        <w:pStyle w:val="Default"/>
        <w:numPr>
          <w:ilvl w:val="0"/>
          <w:numId w:val="12"/>
        </w:numPr>
        <w:jc w:val="both"/>
      </w:pPr>
      <w:r>
        <w:t xml:space="preserve">Insussistenza cause di esclusione di cui all’art. 94 e 95 del D. Lgs. n° </w:t>
      </w:r>
      <w:r w:rsidR="00922105">
        <w:t>36</w:t>
      </w:r>
      <w:r>
        <w:t>/20</w:t>
      </w:r>
      <w:r w:rsidR="00922105">
        <w:t>23</w:t>
      </w:r>
      <w:r>
        <w:t xml:space="preserve">; </w:t>
      </w:r>
    </w:p>
    <w:p w14:paraId="5995C9B0" w14:textId="34D2D9C3" w:rsidR="00922105" w:rsidRDefault="00D01E4F" w:rsidP="00922105">
      <w:pPr>
        <w:pStyle w:val="Default"/>
        <w:numPr>
          <w:ilvl w:val="0"/>
          <w:numId w:val="12"/>
        </w:numPr>
        <w:jc w:val="both"/>
      </w:pPr>
      <w:r>
        <w:t xml:space="preserve">Insussistenza di cause ostative ex art. 67 del D. Lgs. n° 159/2011; </w:t>
      </w:r>
    </w:p>
    <w:p w14:paraId="441901A8" w14:textId="77777777" w:rsidR="00922105" w:rsidRDefault="00D01E4F" w:rsidP="00D01E4F">
      <w:pPr>
        <w:pStyle w:val="Default"/>
        <w:numPr>
          <w:ilvl w:val="0"/>
          <w:numId w:val="12"/>
        </w:numPr>
        <w:jc w:val="both"/>
      </w:pPr>
      <w:r>
        <w:t xml:space="preserve">Essere in regola con le leggi n° 68/1999 e n° 383/2001; </w:t>
      </w:r>
    </w:p>
    <w:p w14:paraId="01D21F6A" w14:textId="7C55ABA3" w:rsidR="00922105" w:rsidRPr="00922105" w:rsidRDefault="00D01E4F" w:rsidP="00922105">
      <w:pPr>
        <w:pStyle w:val="Default"/>
        <w:numPr>
          <w:ilvl w:val="0"/>
          <w:numId w:val="12"/>
        </w:numPr>
        <w:jc w:val="both"/>
      </w:pPr>
      <w:r>
        <w:t xml:space="preserve">Che la società ha svolto, nel quinquennio, </w:t>
      </w:r>
      <w:r w:rsidR="00922105" w:rsidRPr="00922105">
        <w:rPr>
          <w:sz w:val="23"/>
          <w:szCs w:val="23"/>
        </w:rPr>
        <w:t xml:space="preserve">in ambito nazionale </w:t>
      </w:r>
      <w:r w:rsidR="00922105">
        <w:rPr>
          <w:sz w:val="23"/>
          <w:szCs w:val="23"/>
        </w:rPr>
        <w:t xml:space="preserve">la </w:t>
      </w:r>
      <w:r w:rsidR="00922105" w:rsidRPr="00922105">
        <w:rPr>
          <w:sz w:val="23"/>
          <w:szCs w:val="23"/>
        </w:rPr>
        <w:t xml:space="preserve">gestione del servizio di tesoreria di Enti Locali Territoriali </w:t>
      </w:r>
    </w:p>
    <w:p w14:paraId="3C27674F" w14:textId="5A946326" w:rsidR="00922105" w:rsidRDefault="00D01E4F" w:rsidP="00922105">
      <w:pPr>
        <w:pStyle w:val="Default"/>
        <w:numPr>
          <w:ilvl w:val="0"/>
          <w:numId w:val="12"/>
        </w:numPr>
        <w:jc w:val="both"/>
      </w:pPr>
      <w:r>
        <w:t>Che la società dispone di procedure informatiche idonee a garantire la funzionalità del servizio</w:t>
      </w:r>
      <w:r w:rsidR="00922105">
        <w:t>.</w:t>
      </w:r>
    </w:p>
    <w:p w14:paraId="5DF228C0" w14:textId="0F247FFD" w:rsidR="00923C9A" w:rsidRDefault="00923C9A" w:rsidP="00922105">
      <w:pPr>
        <w:pStyle w:val="Default"/>
        <w:numPr>
          <w:ilvl w:val="0"/>
          <w:numId w:val="12"/>
        </w:numPr>
        <w:jc w:val="both"/>
      </w:pPr>
      <w:r>
        <w:t>Che la società possiede una filiale nel terr</w:t>
      </w:r>
      <w:r w:rsidR="00106A5D">
        <w:t>i</w:t>
      </w:r>
      <w:r>
        <w:t xml:space="preserve">torio del Comune di </w:t>
      </w:r>
      <w:r w:rsidR="00106A5D">
        <w:t>San Giorgio Ionico</w:t>
      </w:r>
      <w:r>
        <w:t xml:space="preserve"> da destinare al servizio di tesoreria. Tale obbligo permarrà per tutto il periodo di validità della convenzione.</w:t>
      </w:r>
    </w:p>
    <w:p w14:paraId="3D0823FD" w14:textId="77777777" w:rsidR="00922105" w:rsidRDefault="00922105" w:rsidP="00922105">
      <w:pPr>
        <w:pStyle w:val="Default"/>
        <w:ind w:left="1004"/>
        <w:jc w:val="both"/>
      </w:pPr>
    </w:p>
    <w:p w14:paraId="101D258C" w14:textId="77777777" w:rsidR="00922105" w:rsidRDefault="00922105" w:rsidP="00922105">
      <w:pPr>
        <w:pStyle w:val="Default"/>
        <w:ind w:left="1004"/>
        <w:jc w:val="both"/>
      </w:pPr>
    </w:p>
    <w:p w14:paraId="3B04076F" w14:textId="77777777" w:rsidR="00922105" w:rsidRDefault="00D01E4F" w:rsidP="00922105">
      <w:pPr>
        <w:pStyle w:val="Default"/>
        <w:jc w:val="both"/>
      </w:pPr>
      <w:r>
        <w:t xml:space="preserve">Luogo e data _____________________, lì ____./____/_____ </w:t>
      </w:r>
    </w:p>
    <w:p w14:paraId="5CD36FF2" w14:textId="77777777" w:rsidR="00922105" w:rsidRDefault="00922105" w:rsidP="00922105">
      <w:pPr>
        <w:pStyle w:val="Default"/>
        <w:jc w:val="both"/>
      </w:pPr>
    </w:p>
    <w:p w14:paraId="15FEC2DA" w14:textId="77777777" w:rsidR="00922105" w:rsidRDefault="00922105" w:rsidP="00922105">
      <w:pPr>
        <w:pStyle w:val="Default"/>
        <w:jc w:val="both"/>
      </w:pPr>
    </w:p>
    <w:p w14:paraId="33CAACA6" w14:textId="6985E51B" w:rsidR="0004124A" w:rsidRDefault="00D01E4F" w:rsidP="00922105">
      <w:pPr>
        <w:pStyle w:val="Default"/>
        <w:jc w:val="both"/>
      </w:pPr>
      <w:r>
        <w:t>Firma del richiedente</w:t>
      </w:r>
    </w:p>
    <w:p w14:paraId="6F198F3E" w14:textId="77777777" w:rsidR="0004124A" w:rsidRDefault="0004124A" w:rsidP="0004124A">
      <w:pPr>
        <w:pStyle w:val="Default"/>
      </w:pPr>
    </w:p>
    <w:sectPr w:rsidR="0004124A" w:rsidSect="004B56F6">
      <w:pgSz w:w="11899" w:h="17340"/>
      <w:pgMar w:top="900" w:right="482" w:bottom="323" w:left="75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A54B14"/>
    <w:multiLevelType w:val="hybridMultilevel"/>
    <w:tmpl w:val="293675BC"/>
    <w:lvl w:ilvl="0" w:tplc="0410000B">
      <w:start w:val="1"/>
      <w:numFmt w:val="bullet"/>
      <w:lvlText w:val=""/>
      <w:lvlJc w:val="left"/>
      <w:pPr>
        <w:ind w:left="1004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" w15:restartNumberingAfterBreak="0">
    <w:nsid w:val="0DEB13C9"/>
    <w:multiLevelType w:val="hybridMultilevel"/>
    <w:tmpl w:val="5934A1CA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BC536F6"/>
    <w:multiLevelType w:val="hybridMultilevel"/>
    <w:tmpl w:val="FFFFFFFF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324C42B1"/>
    <w:multiLevelType w:val="hybridMultilevel"/>
    <w:tmpl w:val="A5CAB5D4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3EB79D7"/>
    <w:multiLevelType w:val="hybridMultilevel"/>
    <w:tmpl w:val="BE7651A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9DD1887"/>
    <w:multiLevelType w:val="hybridMultilevel"/>
    <w:tmpl w:val="33F255A0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A742F7E"/>
    <w:multiLevelType w:val="hybridMultilevel"/>
    <w:tmpl w:val="BE7651A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D44731E"/>
    <w:multiLevelType w:val="hybridMultilevel"/>
    <w:tmpl w:val="1A2C8FC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CFC6885"/>
    <w:multiLevelType w:val="hybridMultilevel"/>
    <w:tmpl w:val="2AEE5FEE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4FC3729"/>
    <w:multiLevelType w:val="hybridMultilevel"/>
    <w:tmpl w:val="668685DC"/>
    <w:lvl w:ilvl="0" w:tplc="04100017">
      <w:start w:val="1"/>
      <w:numFmt w:val="lowerLetter"/>
      <w:lvlText w:val="%1)"/>
      <w:lvlJc w:val="left"/>
      <w:pPr>
        <w:ind w:left="1004" w:hanging="360"/>
      </w:pPr>
    </w:lvl>
    <w:lvl w:ilvl="1" w:tplc="04100019" w:tentative="1">
      <w:start w:val="1"/>
      <w:numFmt w:val="lowerLetter"/>
      <w:lvlText w:val="%2."/>
      <w:lvlJc w:val="left"/>
      <w:pPr>
        <w:ind w:left="1724" w:hanging="360"/>
      </w:pPr>
    </w:lvl>
    <w:lvl w:ilvl="2" w:tplc="0410001B" w:tentative="1">
      <w:start w:val="1"/>
      <w:numFmt w:val="lowerRoman"/>
      <w:lvlText w:val="%3."/>
      <w:lvlJc w:val="right"/>
      <w:pPr>
        <w:ind w:left="2444" w:hanging="180"/>
      </w:pPr>
    </w:lvl>
    <w:lvl w:ilvl="3" w:tplc="0410000F" w:tentative="1">
      <w:start w:val="1"/>
      <w:numFmt w:val="decimal"/>
      <w:lvlText w:val="%4."/>
      <w:lvlJc w:val="left"/>
      <w:pPr>
        <w:ind w:left="3164" w:hanging="360"/>
      </w:pPr>
    </w:lvl>
    <w:lvl w:ilvl="4" w:tplc="04100019" w:tentative="1">
      <w:start w:val="1"/>
      <w:numFmt w:val="lowerLetter"/>
      <w:lvlText w:val="%5."/>
      <w:lvlJc w:val="left"/>
      <w:pPr>
        <w:ind w:left="3884" w:hanging="360"/>
      </w:pPr>
    </w:lvl>
    <w:lvl w:ilvl="5" w:tplc="0410001B" w:tentative="1">
      <w:start w:val="1"/>
      <w:numFmt w:val="lowerRoman"/>
      <w:lvlText w:val="%6."/>
      <w:lvlJc w:val="right"/>
      <w:pPr>
        <w:ind w:left="4604" w:hanging="180"/>
      </w:pPr>
    </w:lvl>
    <w:lvl w:ilvl="6" w:tplc="0410000F" w:tentative="1">
      <w:start w:val="1"/>
      <w:numFmt w:val="decimal"/>
      <w:lvlText w:val="%7."/>
      <w:lvlJc w:val="left"/>
      <w:pPr>
        <w:ind w:left="5324" w:hanging="360"/>
      </w:pPr>
    </w:lvl>
    <w:lvl w:ilvl="7" w:tplc="04100019" w:tentative="1">
      <w:start w:val="1"/>
      <w:numFmt w:val="lowerLetter"/>
      <w:lvlText w:val="%8."/>
      <w:lvlJc w:val="left"/>
      <w:pPr>
        <w:ind w:left="6044" w:hanging="360"/>
      </w:pPr>
    </w:lvl>
    <w:lvl w:ilvl="8" w:tplc="0410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0" w15:restartNumberingAfterBreak="0">
    <w:nsid w:val="75661949"/>
    <w:multiLevelType w:val="hybridMultilevel"/>
    <w:tmpl w:val="8604B4A8"/>
    <w:lvl w:ilvl="0" w:tplc="04100001">
      <w:start w:val="1"/>
      <w:numFmt w:val="bullet"/>
      <w:lvlText w:val=""/>
      <w:lvlJc w:val="left"/>
      <w:pPr>
        <w:ind w:left="172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44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16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88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60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32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04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76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484" w:hanging="360"/>
      </w:pPr>
      <w:rPr>
        <w:rFonts w:ascii="Wingdings" w:hAnsi="Wingdings" w:hint="default"/>
      </w:rPr>
    </w:lvl>
  </w:abstractNum>
  <w:abstractNum w:abstractNumId="11" w15:restartNumberingAfterBreak="0">
    <w:nsid w:val="7DCE0E09"/>
    <w:multiLevelType w:val="hybridMultilevel"/>
    <w:tmpl w:val="E0EC722A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FB46172"/>
    <w:multiLevelType w:val="hybridMultilevel"/>
    <w:tmpl w:val="176E203A"/>
    <w:lvl w:ilvl="0" w:tplc="04100001">
      <w:start w:val="1"/>
      <w:numFmt w:val="bullet"/>
      <w:lvlText w:val=""/>
      <w:lvlJc w:val="left"/>
      <w:pPr>
        <w:ind w:left="172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44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16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88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60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32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04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76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484" w:hanging="360"/>
      </w:pPr>
      <w:rPr>
        <w:rFonts w:ascii="Wingdings" w:hAnsi="Wingdings" w:hint="default"/>
      </w:rPr>
    </w:lvl>
  </w:abstractNum>
  <w:num w:numId="1" w16cid:durableId="100302027">
    <w:abstractNumId w:val="7"/>
  </w:num>
  <w:num w:numId="2" w16cid:durableId="2020813353">
    <w:abstractNumId w:val="6"/>
  </w:num>
  <w:num w:numId="3" w16cid:durableId="1079449273">
    <w:abstractNumId w:val="9"/>
  </w:num>
  <w:num w:numId="4" w16cid:durableId="1779566448">
    <w:abstractNumId w:val="12"/>
  </w:num>
  <w:num w:numId="5" w16cid:durableId="78599526">
    <w:abstractNumId w:val="10"/>
  </w:num>
  <w:num w:numId="6" w16cid:durableId="1565262310">
    <w:abstractNumId w:val="4"/>
  </w:num>
  <w:num w:numId="7" w16cid:durableId="121703001">
    <w:abstractNumId w:val="5"/>
  </w:num>
  <w:num w:numId="8" w16cid:durableId="1662273756">
    <w:abstractNumId w:val="8"/>
  </w:num>
  <w:num w:numId="9" w16cid:durableId="1259606804">
    <w:abstractNumId w:val="1"/>
  </w:num>
  <w:num w:numId="10" w16cid:durableId="660816824">
    <w:abstractNumId w:val="3"/>
  </w:num>
  <w:num w:numId="11" w16cid:durableId="393436919">
    <w:abstractNumId w:val="11"/>
  </w:num>
  <w:num w:numId="12" w16cid:durableId="2129859855">
    <w:abstractNumId w:val="0"/>
  </w:num>
  <w:num w:numId="13" w16cid:durableId="159346642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8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069F"/>
    <w:rsid w:val="0004124A"/>
    <w:rsid w:val="00106A5D"/>
    <w:rsid w:val="00117EA6"/>
    <w:rsid w:val="00242523"/>
    <w:rsid w:val="00255EAD"/>
    <w:rsid w:val="002C0F5B"/>
    <w:rsid w:val="00624789"/>
    <w:rsid w:val="00686DED"/>
    <w:rsid w:val="00726259"/>
    <w:rsid w:val="007E119E"/>
    <w:rsid w:val="0086676E"/>
    <w:rsid w:val="008B0203"/>
    <w:rsid w:val="008B1EAD"/>
    <w:rsid w:val="00907D6E"/>
    <w:rsid w:val="00922105"/>
    <w:rsid w:val="00923C9A"/>
    <w:rsid w:val="00962513"/>
    <w:rsid w:val="0096380D"/>
    <w:rsid w:val="00971350"/>
    <w:rsid w:val="009C02E7"/>
    <w:rsid w:val="009E16CB"/>
    <w:rsid w:val="009F1B2B"/>
    <w:rsid w:val="00A61E45"/>
    <w:rsid w:val="00AC35CB"/>
    <w:rsid w:val="00AE1010"/>
    <w:rsid w:val="00B547BE"/>
    <w:rsid w:val="00BF32A2"/>
    <w:rsid w:val="00C4069F"/>
    <w:rsid w:val="00C922CC"/>
    <w:rsid w:val="00D01E4F"/>
    <w:rsid w:val="00D020A8"/>
    <w:rsid w:val="00E94EAE"/>
    <w:rsid w:val="00F629A1"/>
    <w:rsid w:val="00FD0A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CAF12B"/>
  <w15:docId w15:val="{C0A8A546-88AF-45DA-9E96-9496BB7984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255EA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04124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NormaleWeb">
    <w:name w:val="Normal (Web)"/>
    <w:basedOn w:val="Normale"/>
    <w:uiPriority w:val="99"/>
    <w:unhideWhenUsed/>
    <w:rsid w:val="00255EAD"/>
    <w:pPr>
      <w:spacing w:before="100" w:beforeAutospacing="1" w:after="119"/>
    </w:pPr>
  </w:style>
  <w:style w:type="paragraph" w:styleId="Paragrafoelenco">
    <w:name w:val="List Paragraph"/>
    <w:basedOn w:val="Normale"/>
    <w:uiPriority w:val="34"/>
    <w:qFormat/>
    <w:rsid w:val="00971350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8B1EAD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8B1EAD"/>
    <w:rPr>
      <w:rFonts w:ascii="Tahoma" w:eastAsia="Times New Roman" w:hAnsi="Tahoma" w:cs="Tahoma"/>
      <w:sz w:val="16"/>
      <w:szCs w:val="16"/>
      <w:lang w:eastAsia="it-IT"/>
    </w:rPr>
  </w:style>
  <w:style w:type="character" w:styleId="Collegamentoipertestuale">
    <w:name w:val="Hyperlink"/>
    <w:basedOn w:val="Carpredefinitoparagrafo"/>
    <w:uiPriority w:val="99"/>
    <w:unhideWhenUsed/>
    <w:rsid w:val="00BF32A2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BF32A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1317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ragioneria@pec.comunedisangiorgioionico.i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482</Words>
  <Characters>2751</Characters>
  <Application>Microsoft Office Word</Application>
  <DocSecurity>0</DocSecurity>
  <Lines>22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Ufficio Ragioneria</dc:creator>
  <cp:keywords/>
  <dc:description/>
  <cp:lastModifiedBy>Tatiana Donatelli</cp:lastModifiedBy>
  <cp:revision>6</cp:revision>
  <dcterms:created xsi:type="dcterms:W3CDTF">2024-05-20T08:57:00Z</dcterms:created>
  <dcterms:modified xsi:type="dcterms:W3CDTF">2024-09-25T08:31:00Z</dcterms:modified>
</cp:coreProperties>
</file>